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02" w:rsidRPr="00027502" w:rsidRDefault="00027502" w:rsidP="0002750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 w:rsidRPr="00027502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>Качества, необходимые учителю для работы с одарёнными детьми</w:t>
      </w:r>
    </w:p>
    <w:bookmarkEnd w:id="0"/>
    <w:p w:rsidR="00027502" w:rsidRPr="00027502" w:rsidRDefault="00027502" w:rsidP="0002750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50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Разбираться в психологических особенностях одаренных детей, учитывать их потребности и интересы; </w:t>
      </w:r>
    </w:p>
    <w:p w:rsidR="00027502" w:rsidRPr="00027502" w:rsidRDefault="00027502" w:rsidP="0002750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50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Быть доброжелательным и чутким;</w:t>
      </w:r>
    </w:p>
    <w:p w:rsidR="00027502" w:rsidRPr="00027502" w:rsidRDefault="00027502" w:rsidP="0002750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50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Уметь строить обучение в соответствии с результатами диагностического обследования ребенка; </w:t>
      </w:r>
    </w:p>
    <w:p w:rsidR="00027502" w:rsidRPr="00027502" w:rsidRDefault="00027502" w:rsidP="0002750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50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Быть зрелым, т.е. четко осознавать свои цели и задачи, обладать обширными знаниями и опытом применения методик и стратегий обучения;</w:t>
      </w:r>
    </w:p>
    <w:p w:rsidR="00027502" w:rsidRPr="00027502" w:rsidRDefault="00027502" w:rsidP="0002750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50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Быть эмоционально стабильным, т.е. необходимо быть собранным и хорошо владеть своими эмоциями и чувствами;</w:t>
      </w:r>
    </w:p>
    <w:p w:rsidR="00027502" w:rsidRPr="00027502" w:rsidRDefault="00027502" w:rsidP="0002750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50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Иметь высокий уровень интеллектуального развития, широкий круг интересов и умений и стремление к постоянному самосовершенствованию;</w:t>
      </w:r>
    </w:p>
    <w:p w:rsidR="00027502" w:rsidRPr="00027502" w:rsidRDefault="00027502" w:rsidP="0002750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50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Обладать чувством юмора;</w:t>
      </w:r>
    </w:p>
    <w:p w:rsidR="00027502" w:rsidRPr="00027502" w:rsidRDefault="00027502" w:rsidP="0002750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50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Быть готовым к работе с одаренными детьми и к приобретению специальных знаний; </w:t>
      </w:r>
    </w:p>
    <w:p w:rsidR="00027502" w:rsidRPr="00027502" w:rsidRDefault="00027502" w:rsidP="0002750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50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Проявлять настойчивость, целеустремленность и обстоятельность;</w:t>
      </w:r>
    </w:p>
    <w:p w:rsidR="00027502" w:rsidRPr="00027502" w:rsidRDefault="00027502" w:rsidP="0002750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50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Стимулировать когнитивные способности учащихся.</w:t>
      </w:r>
    </w:p>
    <w:p w:rsidR="00027502" w:rsidRPr="00027502" w:rsidRDefault="00027502" w:rsidP="0002750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2750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У одарённых </w:t>
      </w:r>
      <w:proofErr w:type="gramStart"/>
      <w:r w:rsidRPr="0002750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детей  имеются</w:t>
      </w:r>
      <w:proofErr w:type="gramEnd"/>
      <w:r w:rsidRPr="0002750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как плюсы, так и  минусы. </w:t>
      </w:r>
      <w:r w:rsidRPr="00027502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      </w:t>
      </w:r>
    </w:p>
    <w:p w:rsidR="00C719AA" w:rsidRDefault="00C719AA"/>
    <w:sectPr w:rsidR="00C7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5D94"/>
    <w:multiLevelType w:val="multilevel"/>
    <w:tmpl w:val="5C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02"/>
    <w:rsid w:val="00027502"/>
    <w:rsid w:val="00C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C70EE-0C7A-408C-ACCB-F8DC6605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2021-10-27T08:01:00Z</dcterms:created>
  <dcterms:modified xsi:type="dcterms:W3CDTF">2021-10-27T08:02:00Z</dcterms:modified>
</cp:coreProperties>
</file>