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C" w:rsidRDefault="00961850">
      <w:pPr>
        <w:ind w:left="182" w:right="3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70220" cy="2453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6C" w:rsidRDefault="0024006C">
      <w:pPr>
        <w:shd w:val="clear" w:color="auto" w:fill="FFFFFF"/>
        <w:spacing w:before="269" w:line="322" w:lineRule="exact"/>
        <w:ind w:left="696" w:right="2688"/>
      </w:pPr>
      <w:r>
        <w:rPr>
          <w:b/>
          <w:bCs/>
          <w:spacing w:val="-1"/>
          <w:sz w:val="28"/>
          <w:szCs w:val="28"/>
        </w:rPr>
        <w:t xml:space="preserve">О государственной регистрации </w:t>
      </w:r>
      <w:r>
        <w:rPr>
          <w:b/>
          <w:bCs/>
          <w:sz w:val="28"/>
          <w:szCs w:val="28"/>
        </w:rPr>
        <w:t xml:space="preserve">символики - эмблемы и флага </w:t>
      </w:r>
      <w:r>
        <w:rPr>
          <w:b/>
          <w:bCs/>
          <w:spacing w:val="-3"/>
          <w:sz w:val="28"/>
          <w:szCs w:val="28"/>
        </w:rPr>
        <w:t>Общероссийского Профсоюза образования</w:t>
      </w:r>
    </w:p>
    <w:p w:rsidR="0024006C" w:rsidRDefault="0024006C" w:rsidP="0024006C">
      <w:pPr>
        <w:shd w:val="clear" w:color="auto" w:fill="FFFFFF"/>
        <w:spacing w:before="312" w:line="322" w:lineRule="exact"/>
        <w:ind w:firstLine="691"/>
        <w:jc w:val="both"/>
      </w:pPr>
      <w:r>
        <w:rPr>
          <w:sz w:val="28"/>
          <w:szCs w:val="28"/>
        </w:rPr>
        <w:t xml:space="preserve">В соответствии с пунктом 6 Устава Профсоюза работников народного </w:t>
      </w:r>
      <w:r>
        <w:rPr>
          <w:spacing w:val="-2"/>
          <w:sz w:val="28"/>
          <w:szCs w:val="28"/>
        </w:rPr>
        <w:t xml:space="preserve">образования и науки РФ постановлением Центрального комитета Профсоюза </w:t>
      </w:r>
      <w:r>
        <w:rPr>
          <w:sz w:val="28"/>
          <w:szCs w:val="28"/>
        </w:rPr>
        <w:t xml:space="preserve">от 27 февраля 2008 г. № 4 утверждено Положение об эмблеме и флаге Профсоюза работников народного образования и науки РФ, описание эмблемы Профсоюза работников народного образования и науки РФ, </w:t>
      </w:r>
      <w:r>
        <w:rPr>
          <w:spacing w:val="-1"/>
          <w:sz w:val="28"/>
          <w:szCs w:val="28"/>
        </w:rPr>
        <w:t xml:space="preserve">описание флага Профсоюза работников народного образования и науки РФ, </w:t>
      </w:r>
      <w:r>
        <w:rPr>
          <w:sz w:val="28"/>
          <w:szCs w:val="28"/>
        </w:rPr>
        <w:t>изображение эмблемы и флага Профсоюза работников народного образования и науки РФ.</w:t>
      </w:r>
    </w:p>
    <w:p w:rsidR="0024006C" w:rsidRDefault="0024006C" w:rsidP="0024006C">
      <w:pPr>
        <w:shd w:val="clear" w:color="auto" w:fill="FFFFFF"/>
        <w:spacing w:before="10" w:line="317" w:lineRule="exact"/>
        <w:ind w:left="5" w:firstLine="696"/>
        <w:jc w:val="both"/>
      </w:pPr>
      <w:r>
        <w:rPr>
          <w:sz w:val="28"/>
          <w:szCs w:val="28"/>
        </w:rPr>
        <w:t>Распоряжением Федеральной регистрационной службы от 3 апреля 2008 г. № 318 осуществлена государственная регистрация символики -</w:t>
      </w:r>
      <w:r>
        <w:rPr>
          <w:spacing w:val="-2"/>
          <w:sz w:val="28"/>
          <w:szCs w:val="28"/>
        </w:rPr>
        <w:t>эмблемы и флага Профсоюза работников народного образования и науки РФ.</w:t>
      </w:r>
    </w:p>
    <w:p w:rsidR="0024006C" w:rsidRDefault="0024006C" w:rsidP="0024006C">
      <w:pPr>
        <w:shd w:val="clear" w:color="auto" w:fill="FFFFFF"/>
        <w:spacing w:before="5" w:line="317" w:lineRule="exact"/>
        <w:ind w:left="5" w:firstLine="701"/>
        <w:jc w:val="both"/>
      </w:pPr>
      <w:r>
        <w:rPr>
          <w:spacing w:val="-1"/>
          <w:sz w:val="28"/>
          <w:szCs w:val="28"/>
        </w:rPr>
        <w:t xml:space="preserve">С учетом принятых постановления ЦК Профсоюза «Об утверждении </w:t>
      </w:r>
      <w:r>
        <w:rPr>
          <w:spacing w:val="-2"/>
          <w:sz w:val="28"/>
          <w:szCs w:val="28"/>
        </w:rPr>
        <w:t xml:space="preserve">символики - эмблемы и флага Профсоюза работников народного образования </w:t>
      </w:r>
      <w:r>
        <w:rPr>
          <w:sz w:val="28"/>
          <w:szCs w:val="28"/>
        </w:rPr>
        <w:t xml:space="preserve">и науки РФ» и решения Росрегистрации о государственной регистрации </w:t>
      </w:r>
      <w:r>
        <w:rPr>
          <w:spacing w:val="-1"/>
          <w:sz w:val="28"/>
          <w:szCs w:val="28"/>
        </w:rPr>
        <w:t xml:space="preserve">символики - эм блемы и флага Профсоюза те рриториальные и пе рвичные организации Профсоюза должны в своей деятельности руководствоваться </w:t>
      </w:r>
      <w:r>
        <w:rPr>
          <w:sz w:val="28"/>
          <w:szCs w:val="28"/>
        </w:rPr>
        <w:t>Положением об эмблеме и флаге Профсоюза работников народного образования и науки РФ и использовать только зарегистрированную символику - эмблему и флаг Профсоюза.</w:t>
      </w:r>
    </w:p>
    <w:p w:rsidR="0024006C" w:rsidRDefault="0024006C" w:rsidP="0024006C">
      <w:pPr>
        <w:shd w:val="clear" w:color="auto" w:fill="FFFFFF"/>
        <w:spacing w:line="317" w:lineRule="exact"/>
        <w:ind w:left="5" w:firstLine="696"/>
        <w:jc w:val="both"/>
      </w:pPr>
      <w:r>
        <w:rPr>
          <w:sz w:val="28"/>
          <w:szCs w:val="28"/>
        </w:rPr>
        <w:t xml:space="preserve">При использовании официальной символики Профсоюза в </w:t>
      </w:r>
      <w:r>
        <w:rPr>
          <w:spacing w:val="-1"/>
          <w:sz w:val="28"/>
          <w:szCs w:val="28"/>
        </w:rPr>
        <w:t xml:space="preserve">установленном Положением об эмблеме и флаге Профсоюза порядке </w:t>
      </w:r>
      <w:r>
        <w:rPr>
          <w:sz w:val="28"/>
          <w:szCs w:val="28"/>
        </w:rPr>
        <w:t xml:space="preserve">территориальные и первичные организации Профсоюза применяют </w:t>
      </w:r>
      <w:r>
        <w:rPr>
          <w:spacing w:val="-2"/>
          <w:sz w:val="28"/>
          <w:szCs w:val="28"/>
        </w:rPr>
        <w:t xml:space="preserve">графическую форму и цветовую гамму эмблемы и флага, соответствующие в </w:t>
      </w:r>
      <w:r>
        <w:rPr>
          <w:sz w:val="28"/>
          <w:szCs w:val="28"/>
        </w:rPr>
        <w:t>обязательном порядке их описанию.</w:t>
      </w:r>
    </w:p>
    <w:p w:rsidR="0024006C" w:rsidRDefault="0024006C" w:rsidP="0024006C">
      <w:pPr>
        <w:shd w:val="clear" w:color="auto" w:fill="FFFFFF"/>
        <w:spacing w:line="317" w:lineRule="exact"/>
        <w:ind w:left="14" w:firstLine="696"/>
        <w:jc w:val="both"/>
      </w:pPr>
      <w:r>
        <w:rPr>
          <w:spacing w:val="-3"/>
          <w:sz w:val="28"/>
          <w:szCs w:val="28"/>
        </w:rPr>
        <w:t xml:space="preserve">Профсоюз, территориальные и первичные профсоюзные организации в </w:t>
      </w:r>
      <w:r>
        <w:rPr>
          <w:sz w:val="28"/>
          <w:szCs w:val="28"/>
        </w:rPr>
        <w:t xml:space="preserve">соответствии с законодательством Российской Федерации имеют </w:t>
      </w:r>
      <w:r>
        <w:rPr>
          <w:spacing w:val="-1"/>
          <w:sz w:val="28"/>
          <w:szCs w:val="28"/>
        </w:rPr>
        <w:t xml:space="preserve">исключительное право пользоваться и распоряжаться утвержденной и </w:t>
      </w:r>
      <w:r>
        <w:rPr>
          <w:sz w:val="28"/>
          <w:szCs w:val="28"/>
        </w:rPr>
        <w:t>зарегистрированной символикой Профсоюза.</w:t>
      </w:r>
    </w:p>
    <w:p w:rsidR="0024006C" w:rsidRPr="0024006C" w:rsidRDefault="0024006C">
      <w:pPr>
        <w:shd w:val="clear" w:color="auto" w:fill="FFFFFF"/>
        <w:spacing w:line="317" w:lineRule="exact"/>
        <w:ind w:left="14" w:firstLine="696"/>
        <w:jc w:val="both"/>
        <w:rPr>
          <w:lang w:val="en-US"/>
        </w:rPr>
        <w:sectPr w:rsidR="0024006C" w:rsidRPr="0024006C" w:rsidSect="0024006C">
          <w:type w:val="continuous"/>
          <w:pgSz w:w="11909" w:h="16834"/>
          <w:pgMar w:top="1200" w:right="710" w:bottom="360" w:left="1519" w:header="720" w:footer="720" w:gutter="0"/>
          <w:cols w:space="60"/>
          <w:noEndnote/>
        </w:sectPr>
      </w:pPr>
    </w:p>
    <w:p w:rsidR="0024006C" w:rsidRDefault="0024006C" w:rsidP="0024006C">
      <w:pPr>
        <w:shd w:val="clear" w:color="auto" w:fill="FFFFFF"/>
        <w:tabs>
          <w:tab w:val="left" w:pos="1134"/>
          <w:tab w:val="left" w:pos="4430"/>
          <w:tab w:val="left" w:pos="5659"/>
          <w:tab w:val="left" w:pos="7550"/>
          <w:tab w:val="left" w:pos="9538"/>
        </w:tabs>
        <w:spacing w:line="322" w:lineRule="exact"/>
        <w:ind w:left="1134"/>
        <w:jc w:val="both"/>
      </w:pPr>
      <w:r w:rsidRPr="0024006C">
        <w:rPr>
          <w:spacing w:val="-2"/>
          <w:sz w:val="28"/>
          <w:szCs w:val="28"/>
        </w:rPr>
        <w:lastRenderedPageBreak/>
        <w:t xml:space="preserve">      </w:t>
      </w:r>
      <w:r>
        <w:rPr>
          <w:spacing w:val="-2"/>
          <w:sz w:val="28"/>
          <w:szCs w:val="28"/>
        </w:rPr>
        <w:t>Нарушением</w:t>
      </w:r>
      <w:r w:rsidRPr="0024006C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прав</w:t>
      </w:r>
      <w:r w:rsidRPr="0024006C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владельца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символики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признается</w:t>
      </w:r>
    </w:p>
    <w:p w:rsidR="0024006C" w:rsidRDefault="0024006C" w:rsidP="0024006C">
      <w:pPr>
        <w:shd w:val="clear" w:color="auto" w:fill="FFFFFF"/>
        <w:spacing w:line="322" w:lineRule="exact"/>
        <w:ind w:left="1134"/>
        <w:jc w:val="both"/>
      </w:pPr>
      <w:r>
        <w:rPr>
          <w:sz w:val="28"/>
          <w:szCs w:val="28"/>
        </w:rPr>
        <w:t>несанкционированное изготовление, применение, ввоз, предложение к продаже, продажа, иное введение в хозяйственный оборот или хранение с этой целью символики или товара, обозначенного символикой Профсоюза.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>Выдача разрешений на право использования символики Профсоюза при производстве изобразительной, печатной, сувенирной и другой тиражированной продукции и товаров производится исключительно коллегиальными или единоличными руководящими органами Профсоюза, территориальных и первичных организаций Профсоюза.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>Передача права Профсоюза, территориальных и первичных организаций на разрешение использовать утвержденную символику Профсоюза иным юридическим или физическим лицам не допускается.</w:t>
      </w:r>
    </w:p>
    <w:p w:rsidR="0024006C" w:rsidRDefault="0024006C" w:rsidP="0024006C">
      <w:pPr>
        <w:shd w:val="clear" w:color="auto" w:fill="FFFFFF"/>
        <w:spacing w:line="322" w:lineRule="exact"/>
        <w:ind w:left="1134" w:firstLine="706"/>
        <w:jc w:val="both"/>
      </w:pPr>
      <w:r>
        <w:rPr>
          <w:sz w:val="28"/>
          <w:szCs w:val="28"/>
        </w:rPr>
        <w:t>Споры, связанные с нарушением использования символики Профсоюза, решаются судом в порядке, установленном законодательством Российской Федерации.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 xml:space="preserve">Направляем для использования в деятельности территориальных и первичных организаций Профсоюза зарегистрированные изображения и описания символики - эмблемы и флага Профсоюза, удостоверенные </w:t>
      </w:r>
      <w:r>
        <w:rPr>
          <w:spacing w:val="-1"/>
          <w:sz w:val="28"/>
          <w:szCs w:val="28"/>
        </w:rPr>
        <w:t xml:space="preserve">штампом о государственной регистрации символики Росрегистрации, а также </w:t>
      </w:r>
      <w:r>
        <w:rPr>
          <w:sz w:val="28"/>
          <w:szCs w:val="28"/>
        </w:rPr>
        <w:t>логотипы изображения и описания символики.</w:t>
      </w:r>
    </w:p>
    <w:p w:rsidR="0024006C" w:rsidRDefault="0024006C" w:rsidP="0024006C">
      <w:pPr>
        <w:shd w:val="clear" w:color="auto" w:fill="FFFFFF"/>
        <w:spacing w:before="326" w:line="317" w:lineRule="exact"/>
        <w:ind w:left="1134"/>
        <w:jc w:val="both"/>
      </w:pPr>
      <w:r>
        <w:rPr>
          <w:spacing w:val="-2"/>
          <w:sz w:val="28"/>
          <w:szCs w:val="28"/>
        </w:rPr>
        <w:t>Приложение: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before="5" w:line="317" w:lineRule="exact"/>
        <w:ind w:left="1134" w:firstLine="715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Письмо Федеральной регистрационной службы от 07.04.2008 № 6-1392 с экземплярами изображения и описания символики - эмблемы, флага Профессионального союза работников народного образования и науки Российской Федерации, удостоверенные штампом о государственной регистрации символики на - 5 л.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line="317" w:lineRule="exact"/>
        <w:ind w:left="1134" w:firstLine="71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Постановление Центрального комитета Профсоюза от 27 февраля 2008 г. № 4 «Об утверждении Положения об эмблеме и флаге Профсоюза работников народного образования и науки РФ» - на 5 л.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line="317" w:lineRule="exact"/>
        <w:ind w:left="1134" w:firstLine="71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Утвержденные и зарегистрированные изображения символики -</w:t>
      </w:r>
      <w:r w:rsidRPr="0024006C">
        <w:rPr>
          <w:sz w:val="28"/>
          <w:szCs w:val="28"/>
        </w:rPr>
        <w:t xml:space="preserve"> </w:t>
      </w:r>
      <w:r>
        <w:rPr>
          <w:sz w:val="28"/>
          <w:szCs w:val="28"/>
        </w:rPr>
        <w:t>эмблемы и флага Профсоюза - на 2 л.</w:t>
      </w:r>
    </w:p>
    <w:p w:rsidR="0024006C" w:rsidRDefault="00961850">
      <w:pPr>
        <w:spacing w:before="307"/>
        <w:ind w:left="1325" w:right="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5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6C" w:rsidRDefault="00961850">
      <w:pPr>
        <w:spacing w:before="2304"/>
        <w:ind w:right="36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967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06C" w:rsidSect="0000601A">
      <w:pgSz w:w="11909" w:h="16834"/>
      <w:pgMar w:top="360" w:right="700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2D4"/>
    <w:multiLevelType w:val="singleLevel"/>
    <w:tmpl w:val="24067F7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4FCB"/>
    <w:rsid w:val="0000601A"/>
    <w:rsid w:val="001F72DC"/>
    <w:rsid w:val="0024006C"/>
    <w:rsid w:val="004F4FCB"/>
    <w:rsid w:val="00854FF3"/>
    <w:rsid w:val="0096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RMC-ASUS</cp:lastModifiedBy>
  <cp:revision>2</cp:revision>
  <dcterms:created xsi:type="dcterms:W3CDTF">2016-09-21T04:18:00Z</dcterms:created>
  <dcterms:modified xsi:type="dcterms:W3CDTF">2016-09-21T04:18:00Z</dcterms:modified>
</cp:coreProperties>
</file>